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center"/>
        <w:textAlignment w:val="auto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内江师范学院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fill="FFFFFF"/>
        </w:rPr>
        <w:t>疫情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期间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fill="FFFFFF"/>
        </w:rPr>
        <w:t>用人单位进校招聘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防控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fill="FFFFFF"/>
        </w:rPr>
        <w:t>管理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（一）严禁不具备法人资格的单位和未经批准的劳务中介机构进校招聘。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（二）疫情防控要求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1.严格健康排查。参会人员应及时了解关注“内江疾控健康提示”疫情最新动态和防控政策，并从会前7天开始，每日自行测量体温和监测健康状况，确保自身旅居史、行程及健康状况符合双选会属地防疫要求。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.存在以下情形的人员不得参加双选会。到校前7天有高风险区旅居史或处于静态管理区域；本人或共同居住者为未治愈的确诊（疑似）病例、无症状感染者；被疾控部门判定为密接者、居家隔离或居家健康监测者；未解除隔离的治愈出院患者及发热留医观察者；“健康码”红码、黄码者；有发热、干咳、乏力、咽痛、嗅（味）觉减退、腹泻等症状未排除感染风险者；无到校前“5天3检”核酸阴性报告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3.提前做好报备。内江市（含区县）外参会人员，提前1天通过“甜城个人主动报备系统”进行线上报备（报备链接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http://www.tcyqbb.cn/，或在微信小程序搜索“甜城个人主动报备系统”，或扫描二维码）。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4.核酸检测报告准备。所有参会人员须提供入校前“5天3检”酸检测阴性证明，内江市（含区县）外来校人员还须提供入校前在内江24小时的核酸检测阴性报告（落地检）。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（三）来校招聘工作人员须提供身份证复印件、带有鲜章的介绍信、“健康码”绿码、绿色“通信大数据行程卡”、风险城市旅居史，经体温检测正常方可进校。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（四）按照疫情防控需要，面试当天，每家企业进校招聘人员人数不超过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用人单位参会人员要全程配带一次性医用口罩，与学生互动交流时保持安全防控距离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）用人单位参会人员应积极协助校方做好招聘现场的安全保障工作，遵守学校校园管理规定，维护正常教学秩序，服从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就业指导和服务中心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统一安排，杜绝一切存在安全隐患的行为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）禁止用人单位未经批准擅自张贴、悬挂和搭建各种宣传用品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不得干扰其他用人单位的招聘活动或损坏其他单位的招聘宣传物品。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）学校有权取消或终止一切未经许可的、私自进校或通过学生开展的招聘活动。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）双选会如受疫情影响等原因发生变化，学校将及时更改活动计划并告知用人单位和毕业生。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入场流程：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体温检测——出示健康码——进校——报到（提交材料）——进入双选会场。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内江师范学院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学生工作部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年1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ZjA1MTJlMDJmYjM4YzU4YWZjNDk1ZjkwM2ZmOWEifQ=="/>
  </w:docVars>
  <w:rsids>
    <w:rsidRoot w:val="7ACC2253"/>
    <w:rsid w:val="00D26E83"/>
    <w:rsid w:val="0B7B72E2"/>
    <w:rsid w:val="1DBE5EE7"/>
    <w:rsid w:val="2D094D41"/>
    <w:rsid w:val="33677223"/>
    <w:rsid w:val="33F238E5"/>
    <w:rsid w:val="370C5EE7"/>
    <w:rsid w:val="3DB42543"/>
    <w:rsid w:val="46C07C3B"/>
    <w:rsid w:val="48A90381"/>
    <w:rsid w:val="65F464B4"/>
    <w:rsid w:val="6CF26848"/>
    <w:rsid w:val="6EFC4799"/>
    <w:rsid w:val="7ACC2253"/>
    <w:rsid w:val="7D747535"/>
    <w:rsid w:val="7EA3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650</Characters>
  <Lines>0</Lines>
  <Paragraphs>0</Paragraphs>
  <TotalTime>0</TotalTime>
  <ScaleCrop>false</ScaleCrop>
  <LinksUpToDate>false</LinksUpToDate>
  <CharactersWithSpaces>650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2020-08-26T13:56:00Z</dcterms:created>
  <dc:creator>Administrator</dc:creator>
  <cp:lastModifiedBy>张婷</cp:lastModifiedBy>
  <cp:lastPrinted>2020-11-06T06:37:00Z</cp:lastPrinted>
  <dcterms:modified xsi:type="dcterms:W3CDTF">2022-11-14T03:33:53Z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85C3D40BC1E54FAA99FA58E2FB3BA599</vt:lpwstr>
  </property>
</Properties>
</file>